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57EC9EA6" w:rsidR="00D06316" w:rsidRPr="007877CC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407"/>
        <w:gridCol w:w="2409"/>
        <w:gridCol w:w="1980"/>
        <w:gridCol w:w="3969"/>
        <w:gridCol w:w="2551"/>
      </w:tblGrid>
      <w:tr w:rsidR="00BC554C" w:rsidRPr="007877CC" w14:paraId="592511C2" w14:textId="77777777" w:rsidTr="00C24ACF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40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136CACD3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  <w:p w14:paraId="544E411E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54C" w:rsidRPr="007877CC" w14:paraId="5F73C395" w14:textId="77777777" w:rsidTr="00C24ACF">
        <w:trPr>
          <w:trHeight w:val="156"/>
        </w:trPr>
        <w:tc>
          <w:tcPr>
            <w:tcW w:w="416" w:type="dxa"/>
          </w:tcPr>
          <w:p w14:paraId="7E2734F6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0B6CD924" w:rsidR="00BC554C" w:rsidRPr="00C24ACF" w:rsidRDefault="00385E64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  <w:t>Vaizdo stebėjimo kamera</w:t>
            </w:r>
          </w:p>
        </w:tc>
        <w:tc>
          <w:tcPr>
            <w:tcW w:w="2409" w:type="dxa"/>
          </w:tcPr>
          <w:p w14:paraId="402C69E1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2E6A1A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5A47EB88" w14:textId="77777777" w:rsidTr="00C24ACF">
        <w:trPr>
          <w:trHeight w:val="205"/>
        </w:trPr>
        <w:tc>
          <w:tcPr>
            <w:tcW w:w="416" w:type="dxa"/>
          </w:tcPr>
          <w:p w14:paraId="77231AEB" w14:textId="77777777" w:rsidR="008438FA" w:rsidRPr="007877CC" w:rsidDel="00E615D2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21B737F4" w:rsidR="008438FA" w:rsidRPr="00C24ACF" w:rsidRDefault="003B7071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  <w:t>Komutacinių spintų užraktai (149x45x36 mm, paklaida +/-5 mm)</w:t>
            </w:r>
          </w:p>
        </w:tc>
        <w:tc>
          <w:tcPr>
            <w:tcW w:w="2409" w:type="dxa"/>
          </w:tcPr>
          <w:p w14:paraId="5A480E52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95A5222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488771E1" w14:textId="77777777" w:rsidTr="00C24ACF">
        <w:trPr>
          <w:trHeight w:val="205"/>
        </w:trPr>
        <w:tc>
          <w:tcPr>
            <w:tcW w:w="416" w:type="dxa"/>
          </w:tcPr>
          <w:p w14:paraId="1423960D" w14:textId="374A1A32" w:rsidR="008438FA" w:rsidRPr="007877CC" w:rsidDel="00E615D2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1C711574" w:rsidR="008438FA" w:rsidRPr="00C24ACF" w:rsidRDefault="003B5D99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  <w:t>Komutacinių spintų užraktai (250x34x31 mm, paklaida +/-5 mm)</w:t>
            </w:r>
          </w:p>
        </w:tc>
        <w:tc>
          <w:tcPr>
            <w:tcW w:w="2409" w:type="dxa"/>
          </w:tcPr>
          <w:p w14:paraId="40A57878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70B6292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1F508D56" w14:textId="77777777" w:rsidTr="00C24ACF">
        <w:trPr>
          <w:trHeight w:val="205"/>
        </w:trPr>
        <w:tc>
          <w:tcPr>
            <w:tcW w:w="416" w:type="dxa"/>
          </w:tcPr>
          <w:p w14:paraId="1626FF1D" w14:textId="07AA1C6A" w:rsidR="008438FA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AF62" w14:textId="795BF2B1" w:rsidR="008438FA" w:rsidRPr="00C24ACF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  <w:t xml:space="preserve">Durų padėties jutiklis </w:t>
            </w:r>
          </w:p>
        </w:tc>
        <w:tc>
          <w:tcPr>
            <w:tcW w:w="2409" w:type="dxa"/>
          </w:tcPr>
          <w:p w14:paraId="67F6371D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AD3EC1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04D6F8A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0408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503DF464" w14:textId="77777777" w:rsidTr="00C24ACF">
        <w:trPr>
          <w:trHeight w:val="205"/>
        </w:trPr>
        <w:tc>
          <w:tcPr>
            <w:tcW w:w="416" w:type="dxa"/>
          </w:tcPr>
          <w:p w14:paraId="4120FD08" w14:textId="3278AC03" w:rsidR="008438FA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039C" w14:textId="577A5B5F" w:rsidR="008438FA" w:rsidRPr="00C24ACF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  <w:lang w:eastAsia="lt-LT"/>
              </w:rPr>
              <w:t>Įėjimo į serverinę durų skaitytuvai</w:t>
            </w:r>
          </w:p>
        </w:tc>
        <w:tc>
          <w:tcPr>
            <w:tcW w:w="2409" w:type="dxa"/>
          </w:tcPr>
          <w:p w14:paraId="47CF3A22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3F6089C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B535D8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F6BF9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71C07090" w14:textId="77777777" w:rsidTr="00C24ACF">
        <w:trPr>
          <w:trHeight w:val="205"/>
        </w:trPr>
        <w:tc>
          <w:tcPr>
            <w:tcW w:w="416" w:type="dxa"/>
          </w:tcPr>
          <w:p w14:paraId="711302BD" w14:textId="5A6BC27C" w:rsidR="008438FA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FDF5" w14:textId="385D9476" w:rsidR="008438FA" w:rsidRPr="00C24ACF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  <w:t xml:space="preserve">Drėgmės ir temperatūros davikliai </w:t>
            </w:r>
            <w:r w:rsidR="004521DA" w:rsidRPr="00C24ACF"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  <w:t>(IT arba LAN)</w:t>
            </w:r>
          </w:p>
        </w:tc>
        <w:tc>
          <w:tcPr>
            <w:tcW w:w="2409" w:type="dxa"/>
          </w:tcPr>
          <w:p w14:paraId="678745B1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B897F27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4DFD707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1BE8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D99" w:rsidRPr="007877CC" w14:paraId="5EBC7570" w14:textId="77777777" w:rsidTr="00C24ACF">
        <w:trPr>
          <w:trHeight w:val="205"/>
        </w:trPr>
        <w:tc>
          <w:tcPr>
            <w:tcW w:w="416" w:type="dxa"/>
          </w:tcPr>
          <w:p w14:paraId="3E72D7FB" w14:textId="5968DF6E" w:rsidR="003B5D99" w:rsidRDefault="00C24ACF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8A01" w14:textId="02CE7474" w:rsidR="003B5D99" w:rsidRPr="00C24ACF" w:rsidRDefault="00C24ACF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color w:val="000000" w:themeColor="text1"/>
                <w:spacing w:val="-3"/>
                <w:kern w:val="20"/>
                <w:sz w:val="20"/>
                <w:szCs w:val="20"/>
              </w:rPr>
              <w:t>Drėgmės ir temperatūros daviklis (room)</w:t>
            </w:r>
          </w:p>
        </w:tc>
        <w:tc>
          <w:tcPr>
            <w:tcW w:w="2409" w:type="dxa"/>
          </w:tcPr>
          <w:p w14:paraId="32BF2FB1" w14:textId="77777777" w:rsidR="003B5D99" w:rsidRPr="007877CC" w:rsidRDefault="003B5D99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955F48" w14:textId="77777777" w:rsidR="003B5D99" w:rsidRPr="007877CC" w:rsidRDefault="003B5D99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C754005" w14:textId="77777777" w:rsidR="003B5D99" w:rsidRPr="007877CC" w:rsidRDefault="003B5D99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EB31" w14:textId="77777777" w:rsidR="003B5D99" w:rsidRPr="007877CC" w:rsidRDefault="003B5D99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4242CD27" w14:textId="77777777" w:rsidTr="00C24ACF">
        <w:trPr>
          <w:trHeight w:val="205"/>
        </w:trPr>
        <w:tc>
          <w:tcPr>
            <w:tcW w:w="416" w:type="dxa"/>
          </w:tcPr>
          <w:p w14:paraId="1A579BC8" w14:textId="5034E49A" w:rsidR="008438FA" w:rsidRDefault="00C24ACF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1A87" w14:textId="65B759DC" w:rsidR="008438FA" w:rsidRPr="00C24ACF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  <w:t>Kentix sistemos komunikacijos magistralė</w:t>
            </w:r>
          </w:p>
        </w:tc>
        <w:tc>
          <w:tcPr>
            <w:tcW w:w="2409" w:type="dxa"/>
          </w:tcPr>
          <w:p w14:paraId="550682D6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5D624C1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34CF839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8324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8FA" w:rsidRPr="007877CC" w14:paraId="6AAE5CBE" w14:textId="77777777" w:rsidTr="00C24ACF">
        <w:trPr>
          <w:trHeight w:val="205"/>
        </w:trPr>
        <w:tc>
          <w:tcPr>
            <w:tcW w:w="416" w:type="dxa"/>
          </w:tcPr>
          <w:p w14:paraId="371186E2" w14:textId="6E6C2BC0" w:rsidR="008438FA" w:rsidRDefault="00C24ACF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663E" w14:textId="45FF46D5" w:rsidR="008438FA" w:rsidRPr="00C24ACF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</w:pPr>
            <w:r w:rsidRPr="00C24ACF">
              <w:rPr>
                <w:rFonts w:ascii="Times New Roman" w:hAnsi="Times New Roman" w:cs="Times New Roman"/>
                <w:spacing w:val="-3"/>
                <w:kern w:val="20"/>
                <w:sz w:val="20"/>
                <w:szCs w:val="20"/>
              </w:rPr>
              <w:t>Durų magnetai</w:t>
            </w:r>
          </w:p>
        </w:tc>
        <w:tc>
          <w:tcPr>
            <w:tcW w:w="2409" w:type="dxa"/>
          </w:tcPr>
          <w:p w14:paraId="110F1FB5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C402BAA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4D7C21F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DCEE" w14:textId="77777777" w:rsidR="008438FA" w:rsidRPr="007877CC" w:rsidRDefault="008438FA" w:rsidP="008438F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55E60" w14:textId="77777777" w:rsidR="007009E6" w:rsidRDefault="007009E6" w:rsidP="00166340">
      <w:pPr>
        <w:spacing w:after="0" w:line="240" w:lineRule="auto"/>
      </w:pPr>
      <w:r>
        <w:separator/>
      </w:r>
    </w:p>
  </w:endnote>
  <w:endnote w:type="continuationSeparator" w:id="0">
    <w:p w14:paraId="748F78E9" w14:textId="77777777" w:rsidR="007009E6" w:rsidRDefault="007009E6" w:rsidP="00166340">
      <w:pPr>
        <w:spacing w:after="0" w:line="240" w:lineRule="auto"/>
      </w:pPr>
      <w:r>
        <w:continuationSeparator/>
      </w:r>
    </w:p>
  </w:endnote>
  <w:endnote w:type="continuationNotice" w:id="1">
    <w:p w14:paraId="0D72547B" w14:textId="77777777" w:rsidR="007009E6" w:rsidRDefault="007009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7625" w14:textId="77777777" w:rsidR="007009E6" w:rsidRDefault="007009E6" w:rsidP="00166340">
      <w:pPr>
        <w:spacing w:after="0" w:line="240" w:lineRule="auto"/>
      </w:pPr>
      <w:r>
        <w:separator/>
      </w:r>
    </w:p>
  </w:footnote>
  <w:footnote w:type="continuationSeparator" w:id="0">
    <w:p w14:paraId="76623920" w14:textId="77777777" w:rsidR="007009E6" w:rsidRDefault="007009E6" w:rsidP="00166340">
      <w:pPr>
        <w:spacing w:after="0" w:line="240" w:lineRule="auto"/>
      </w:pPr>
      <w:r>
        <w:continuationSeparator/>
      </w:r>
    </w:p>
  </w:footnote>
  <w:footnote w:type="continuationNotice" w:id="1">
    <w:p w14:paraId="0F24E2F1" w14:textId="77777777" w:rsidR="007009E6" w:rsidRDefault="007009E6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>Penghu, Kinmeno ir 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Moldovos Respublikos Vyriausybės nekontroliuojama Padniestrės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Sakartvelo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358EA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9748F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85E64"/>
    <w:rsid w:val="003A0D4E"/>
    <w:rsid w:val="003A7904"/>
    <w:rsid w:val="003B505D"/>
    <w:rsid w:val="003B5D99"/>
    <w:rsid w:val="003B7071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521DA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017D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31DC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09E6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2483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3971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4AD8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38FA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8FB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1279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24ACF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6F1E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E7FEF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0E0610-CBD5-48DC-B551-4BC177202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1851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Agnė Mikalaikevičiūtė</cp:lastModifiedBy>
  <cp:revision>30</cp:revision>
  <dcterms:created xsi:type="dcterms:W3CDTF">2023-01-16T18:08:00Z</dcterms:created>
  <dcterms:modified xsi:type="dcterms:W3CDTF">2025-11-26T18:49:00Z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